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Poppins" w:cs="Poppins" w:eastAsia="Poppins" w:hAnsi="Poppins"/>
          <w:color w:val="ff2da1"/>
        </w:rPr>
      </w:pPr>
      <w:bookmarkStart w:colFirst="0" w:colLast="0" w:name="_bojljm72w4uf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rFonts w:ascii="Poppins" w:cs="Poppins" w:eastAsia="Poppins" w:hAnsi="Poppins"/>
        </w:rPr>
      </w:pPr>
      <w:bookmarkStart w:colFirst="0" w:colLast="0" w:name="_c48ycb7wdamg" w:id="1"/>
      <w:bookmarkEnd w:id="1"/>
      <w:r w:rsidDel="00000000" w:rsidR="00000000" w:rsidRPr="00000000">
        <w:rPr>
          <w:rFonts w:ascii="Poppins" w:cs="Poppins" w:eastAsia="Poppins" w:hAnsi="Poppins"/>
          <w:rtl w:val="0"/>
        </w:rPr>
        <w:t xml:space="preserve">Foundation 2: How to create a product strategy that works</w:t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b w:val="1"/>
          <w:color w:val="ff2da1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ff2da1"/>
            <w:u w:val="single"/>
            <w:rtl w:val="0"/>
          </w:rPr>
          <w:t xml:space="preserve">Lesson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Poppins" w:cs="Poppins" w:eastAsia="Poppins" w:hAnsi="Poppins"/>
        </w:rPr>
      </w:pPr>
      <w:bookmarkStart w:colFirst="0" w:colLast="0" w:name="_2idn0d7m1pwf" w:id="2"/>
      <w:bookmarkEnd w:id="2"/>
      <w:r w:rsidDel="00000000" w:rsidR="00000000" w:rsidRPr="00000000">
        <w:rPr>
          <w:rFonts w:ascii="Poppins" w:cs="Poppins" w:eastAsia="Poppins" w:hAnsi="Poppins"/>
          <w:rtl w:val="0"/>
        </w:rPr>
        <w:t xml:space="preserve">1. </w:t>
      </w:r>
      <w:r w:rsidDel="00000000" w:rsidR="00000000" w:rsidRPr="00000000">
        <w:rPr>
          <w:rtl w:val="0"/>
        </w:rPr>
        <w:t xml:space="preserve">Are you solving the right problem?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some specific needs that are unmet in media?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you do about it?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cpqargmxq8qe" w:id="3"/>
      <w:bookmarkEnd w:id="3"/>
      <w:r w:rsidDel="00000000" w:rsidR="00000000" w:rsidRPr="00000000">
        <w:rPr>
          <w:rtl w:val="0"/>
        </w:rPr>
        <w:t xml:space="preserve">2. Ask the right questions about your 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is this content for?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reach that person?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I want that person to do with that content?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start a conversation with that person?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include that person in a community of loyal customers?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266115" cy="309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546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15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024454" cy="538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454" cy="53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oppins" w:cs="Poppins" w:eastAsia="Poppins" w:hAnsi="Poppin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ff2da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plicemedia.com/school-of-splice/foundation/02-how-to-create-a-product-strategy-that-work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